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A5B0A" w14:textId="7D3DBCEE" w:rsidR="000D5A83" w:rsidRDefault="00CB7075" w:rsidP="00EF019B">
      <w:pPr>
        <w:suppressAutoHyphens/>
        <w:spacing w:line="216" w:lineRule="auto"/>
        <w:outlineLvl w:val="0"/>
        <w:rPr>
          <w:rFonts w:ascii="Calibri" w:hAnsi="Calibri" w:cs="Calibri"/>
          <w:b/>
          <w:szCs w:val="24"/>
        </w:rPr>
      </w:pPr>
      <w:r>
        <w:rPr>
          <w:rFonts w:ascii="Calibri" w:hAnsi="Calibri" w:cs="Calibri"/>
          <w:b/>
          <w:szCs w:val="24"/>
        </w:rPr>
        <w:t xml:space="preserve">       </w:t>
      </w:r>
      <w:r w:rsidR="000D5A83">
        <w:rPr>
          <w:rFonts w:ascii="Calibri" w:hAnsi="Calibri" w:cs="Calibri"/>
          <w:b/>
          <w:szCs w:val="24"/>
        </w:rPr>
        <w:t xml:space="preserve">  </w:t>
      </w:r>
      <w:r w:rsidR="00633356">
        <w:rPr>
          <w:rFonts w:ascii="Calibri" w:hAnsi="Calibri" w:cs="Calibri"/>
          <w:b/>
          <w:noProof/>
          <w:szCs w:val="24"/>
        </w:rPr>
        <w:drawing>
          <wp:inline distT="0" distB="0" distL="0" distR="0" wp14:anchorId="448600DB" wp14:editId="7D096AE6">
            <wp:extent cx="6309360" cy="734060"/>
            <wp:effectExtent l="0" t="0" r="254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orizontal logos.jpg"/>
                    <pic:cNvPicPr/>
                  </pic:nvPicPr>
                  <pic:blipFill>
                    <a:blip r:embed="rId8"/>
                    <a:stretch>
                      <a:fillRect/>
                    </a:stretch>
                  </pic:blipFill>
                  <pic:spPr>
                    <a:xfrm>
                      <a:off x="0" y="0"/>
                      <a:ext cx="6309360" cy="734060"/>
                    </a:xfrm>
                    <a:prstGeom prst="rect">
                      <a:avLst/>
                    </a:prstGeom>
                  </pic:spPr>
                </pic:pic>
              </a:graphicData>
            </a:graphic>
          </wp:inline>
        </w:drawing>
      </w:r>
      <w:r w:rsidR="000D5A83">
        <w:rPr>
          <w:rFonts w:ascii="Calibri" w:hAnsi="Calibri" w:cs="Calibri"/>
          <w:b/>
          <w:szCs w:val="24"/>
        </w:rPr>
        <w:t xml:space="preserve">  </w:t>
      </w:r>
    </w:p>
    <w:p w14:paraId="64807835" w14:textId="77777777" w:rsidR="000D5A83" w:rsidRDefault="000D5A83" w:rsidP="00EF019B">
      <w:pPr>
        <w:suppressAutoHyphens/>
        <w:spacing w:line="216" w:lineRule="auto"/>
        <w:outlineLvl w:val="0"/>
        <w:rPr>
          <w:rFonts w:ascii="Calibri" w:hAnsi="Calibri" w:cs="Calibri"/>
          <w:b/>
          <w:szCs w:val="24"/>
        </w:rPr>
      </w:pPr>
    </w:p>
    <w:p w14:paraId="0AB68A70" w14:textId="15671EE2" w:rsidR="00F07ED3" w:rsidRDefault="00DF7F4D" w:rsidP="00675521">
      <w:pPr>
        <w:suppressAutoHyphens/>
        <w:spacing w:line="216" w:lineRule="auto"/>
        <w:outlineLvl w:val="0"/>
        <w:rPr>
          <w:rFonts w:ascii="Calibri" w:hAnsi="Calibri" w:cs="Calibri"/>
          <w:b/>
          <w:szCs w:val="24"/>
        </w:rPr>
      </w:pPr>
      <w:r>
        <w:rPr>
          <w:rFonts w:ascii="Calibri" w:hAnsi="Calibri" w:cs="Calibri"/>
          <w:b/>
          <w:szCs w:val="24"/>
        </w:rPr>
        <w:t xml:space="preserve">     </w:t>
      </w:r>
      <w:r w:rsidR="000D5A83">
        <w:rPr>
          <w:rFonts w:ascii="Calibri" w:hAnsi="Calibri" w:cs="Calibri"/>
          <w:b/>
          <w:szCs w:val="24"/>
        </w:rPr>
        <w:t xml:space="preserve">  </w:t>
      </w:r>
    </w:p>
    <w:p w14:paraId="7B53C12C" w14:textId="77777777" w:rsidR="00FD2BEB" w:rsidRPr="00FD2BEB" w:rsidRDefault="00FD2BEB" w:rsidP="00FD2BEB">
      <w:pPr>
        <w:shd w:val="clear" w:color="auto" w:fill="FFFFFF"/>
        <w:jc w:val="center"/>
        <w:rPr>
          <w:rFonts w:ascii="Calibri" w:eastAsia="Calibri" w:hAnsi="Calibri" w:cs="Calibri"/>
          <w:b/>
          <w:bCs/>
          <w:color w:val="222222"/>
          <w:szCs w:val="24"/>
          <w:highlight w:val="white"/>
        </w:rPr>
      </w:pPr>
      <w:r w:rsidRPr="00FD2BEB">
        <w:rPr>
          <w:rFonts w:ascii="Calibri" w:eastAsia="Calibri" w:hAnsi="Calibri" w:cs="Calibri"/>
          <w:b/>
          <w:bCs/>
          <w:color w:val="222222"/>
          <w:szCs w:val="24"/>
          <w:highlight w:val="white"/>
        </w:rPr>
        <w:t>URGENT ACTIONS TO REDUCE THE SPREAD OF COVID-19</w:t>
      </w:r>
    </w:p>
    <w:p w14:paraId="15506706" w14:textId="7F084617" w:rsidR="00113066" w:rsidRPr="00FD2BEB" w:rsidRDefault="00113066" w:rsidP="00113066">
      <w:pPr>
        <w:shd w:val="clear" w:color="auto" w:fill="FFFFFF"/>
        <w:ind w:right="-504"/>
        <w:jc w:val="center"/>
        <w:rPr>
          <w:rFonts w:ascii="Calibri" w:eastAsia="Calibri" w:hAnsi="Calibri" w:cs="Calibri"/>
          <w:b/>
          <w:bCs/>
          <w:color w:val="222222"/>
          <w:szCs w:val="24"/>
          <w:highlight w:val="white"/>
        </w:rPr>
      </w:pPr>
      <w:r>
        <w:rPr>
          <w:rFonts w:ascii="Calibri" w:eastAsia="Calibri" w:hAnsi="Calibri" w:cs="Calibri"/>
          <w:b/>
          <w:bCs/>
          <w:color w:val="222222"/>
          <w:szCs w:val="24"/>
          <w:highlight w:val="white"/>
        </w:rPr>
        <w:t xml:space="preserve">ACADEMIC FAMILY MEDICINE ORGANIZATIONS’ </w:t>
      </w:r>
      <w:r w:rsidRPr="00FD2BEB">
        <w:rPr>
          <w:rFonts w:ascii="Calibri" w:eastAsia="Calibri" w:hAnsi="Calibri" w:cs="Calibri"/>
          <w:b/>
          <w:bCs/>
          <w:color w:val="222222"/>
          <w:szCs w:val="24"/>
          <w:highlight w:val="white"/>
        </w:rPr>
        <w:t>POLICY STATEMENT</w:t>
      </w:r>
    </w:p>
    <w:p w14:paraId="5726B350" w14:textId="77777777" w:rsidR="00FD2BEB" w:rsidRDefault="00ED6DF6" w:rsidP="00FD2BEB">
      <w:pPr>
        <w:shd w:val="clear" w:color="auto" w:fill="FFFFFF"/>
        <w:jc w:val="center"/>
        <w:rPr>
          <w:rFonts w:ascii="Calibri" w:eastAsia="Calibri" w:hAnsi="Calibri" w:cs="Calibri"/>
          <w:color w:val="222222"/>
          <w:szCs w:val="24"/>
          <w:highlight w:val="white"/>
        </w:rPr>
      </w:pPr>
      <w:r>
        <w:rPr>
          <w:rFonts w:ascii="Calibri" w:eastAsia="Calibri" w:hAnsi="Calibri" w:cs="Calibri"/>
          <w:b/>
          <w:bCs/>
          <w:color w:val="222222"/>
          <w:szCs w:val="24"/>
          <w:highlight w:val="white"/>
        </w:rPr>
        <w:t>March 2</w:t>
      </w:r>
      <w:r w:rsidR="00F07ED3">
        <w:rPr>
          <w:rFonts w:ascii="Calibri" w:eastAsia="Calibri" w:hAnsi="Calibri" w:cs="Calibri"/>
          <w:b/>
          <w:bCs/>
          <w:color w:val="222222"/>
          <w:szCs w:val="24"/>
          <w:highlight w:val="white"/>
        </w:rPr>
        <w:t>7</w:t>
      </w:r>
      <w:r>
        <w:rPr>
          <w:rFonts w:ascii="Calibri" w:eastAsia="Calibri" w:hAnsi="Calibri" w:cs="Calibri"/>
          <w:b/>
          <w:bCs/>
          <w:color w:val="222222"/>
          <w:szCs w:val="24"/>
          <w:highlight w:val="white"/>
        </w:rPr>
        <w:t>, 2020</w:t>
      </w:r>
    </w:p>
    <w:p w14:paraId="02B9E77F" w14:textId="77777777" w:rsidR="00FD2BEB" w:rsidRPr="00ED6DF6" w:rsidRDefault="00FD2BEB" w:rsidP="00FD2BEB">
      <w:pPr>
        <w:shd w:val="clear" w:color="auto" w:fill="FFFFFF"/>
        <w:rPr>
          <w:rFonts w:ascii="Calibri" w:eastAsia="Calibri" w:hAnsi="Calibri" w:cs="Calibri"/>
          <w:color w:val="222222"/>
          <w:sz w:val="13"/>
          <w:szCs w:val="13"/>
          <w:highlight w:val="white"/>
        </w:rPr>
      </w:pPr>
    </w:p>
    <w:p w14:paraId="30F2A80A" w14:textId="7B306F60" w:rsidR="00FD2BEB" w:rsidRDefault="00FD2BEB" w:rsidP="00FD2BEB">
      <w:pPr>
        <w:shd w:val="clear" w:color="auto" w:fill="FFFFFF"/>
        <w:rPr>
          <w:rFonts w:ascii="Calibri" w:eastAsia="Calibri" w:hAnsi="Calibri" w:cs="Calibri"/>
          <w:color w:val="222222"/>
          <w:szCs w:val="24"/>
          <w:highlight w:val="white"/>
        </w:rPr>
      </w:pPr>
      <w:r w:rsidRPr="00AE68C8">
        <w:rPr>
          <w:rFonts w:ascii="Calibri" w:eastAsia="Calibri" w:hAnsi="Calibri" w:cs="Calibri"/>
          <w:color w:val="222222"/>
          <w:szCs w:val="24"/>
        </w:rPr>
        <w:t xml:space="preserve">As academic </w:t>
      </w:r>
      <w:r>
        <w:rPr>
          <w:rFonts w:ascii="Calibri" w:eastAsia="Calibri" w:hAnsi="Calibri" w:cs="Calibri"/>
          <w:color w:val="222222"/>
          <w:szCs w:val="24"/>
          <w:highlight w:val="white"/>
        </w:rPr>
        <w:t>family physician leaders charged with protecting the health of individuals, families and communities across the United States, we believe a strategy of “</w:t>
      </w:r>
      <w:r w:rsidR="00E031D7">
        <w:rPr>
          <w:rFonts w:ascii="Calibri" w:eastAsia="Calibri" w:hAnsi="Calibri" w:cs="Calibri"/>
          <w:color w:val="222222"/>
          <w:szCs w:val="24"/>
          <w:highlight w:val="white"/>
        </w:rPr>
        <w:t>stay at home</w:t>
      </w:r>
      <w:r>
        <w:rPr>
          <w:rFonts w:ascii="Calibri" w:eastAsia="Calibri" w:hAnsi="Calibri" w:cs="Calibri"/>
          <w:color w:val="222222"/>
          <w:szCs w:val="24"/>
          <w:highlight w:val="white"/>
        </w:rPr>
        <w:t>” is imperative in all 50 states to prevent grossly excessive loss of life due to the Covid-19 pandemic. We urge the nation to do three things:</w:t>
      </w:r>
      <w:r w:rsidR="00675521" w:rsidRPr="00675521">
        <w:rPr>
          <w:rFonts w:ascii="Calibri" w:hAnsi="Calibri" w:cs="Calibri"/>
          <w:b/>
          <w:noProof/>
          <w:szCs w:val="24"/>
        </w:rPr>
        <w:t xml:space="preserve"> </w:t>
      </w:r>
    </w:p>
    <w:p w14:paraId="68254440" w14:textId="77777777" w:rsidR="00FD2BEB" w:rsidRDefault="00FD2BEB" w:rsidP="00FD2BEB">
      <w:pPr>
        <w:shd w:val="clear" w:color="auto" w:fill="FFFFFF"/>
        <w:rPr>
          <w:rFonts w:ascii="Calibri" w:eastAsia="Calibri" w:hAnsi="Calibri" w:cs="Calibri"/>
          <w:color w:val="222222"/>
          <w:szCs w:val="24"/>
          <w:highlight w:val="white"/>
        </w:rPr>
      </w:pPr>
    </w:p>
    <w:p w14:paraId="78B83A11" w14:textId="77777777" w:rsidR="00E031D7" w:rsidRPr="00E576FD" w:rsidRDefault="00E031D7" w:rsidP="00E031D7">
      <w:pPr>
        <w:pStyle w:val="xmsonormal"/>
        <w:numPr>
          <w:ilvl w:val="0"/>
          <w:numId w:val="2"/>
        </w:numPr>
        <w:rPr>
          <w:b/>
          <w:bCs/>
          <w:sz w:val="24"/>
          <w:szCs w:val="24"/>
        </w:rPr>
      </w:pPr>
      <w:r>
        <w:rPr>
          <w:b/>
          <w:sz w:val="24"/>
          <w:szCs w:val="24"/>
          <w:highlight w:val="white"/>
        </w:rPr>
        <w:t xml:space="preserve">All </w:t>
      </w:r>
      <w:r w:rsidRPr="002F50AF">
        <w:rPr>
          <w:b/>
          <w:sz w:val="24"/>
          <w:szCs w:val="24"/>
          <w:highlight w:val="white"/>
        </w:rPr>
        <w:t xml:space="preserve">jurisdictions that have not already done so </w:t>
      </w:r>
      <w:r>
        <w:rPr>
          <w:b/>
          <w:sz w:val="24"/>
          <w:szCs w:val="24"/>
          <w:highlight w:val="white"/>
        </w:rPr>
        <w:t xml:space="preserve">should </w:t>
      </w:r>
      <w:r w:rsidRPr="002F50AF">
        <w:rPr>
          <w:b/>
          <w:sz w:val="24"/>
          <w:szCs w:val="24"/>
          <w:highlight w:val="white"/>
        </w:rPr>
        <w:t>issue an immediate four-week "s</w:t>
      </w:r>
      <w:r>
        <w:rPr>
          <w:b/>
          <w:sz w:val="24"/>
          <w:szCs w:val="24"/>
          <w:highlight w:val="white"/>
        </w:rPr>
        <w:t>tay</w:t>
      </w:r>
      <w:r w:rsidRPr="002F50AF">
        <w:rPr>
          <w:b/>
          <w:sz w:val="24"/>
          <w:szCs w:val="24"/>
          <w:highlight w:val="white"/>
        </w:rPr>
        <w:t xml:space="preserve"> at home" order, with need assessed on a regular basis and with the potential to extend as needed.  </w:t>
      </w:r>
      <w:r w:rsidR="00E576FD" w:rsidRPr="00E576FD">
        <w:rPr>
          <w:b/>
          <w:bCs/>
          <w:sz w:val="24"/>
          <w:szCs w:val="24"/>
        </w:rPr>
        <w:t>Only essential businesses should be open (e.g. food, pharmacy, transportation</w:t>
      </w:r>
      <w:r w:rsidR="00E576FD">
        <w:rPr>
          <w:b/>
          <w:bCs/>
          <w:sz w:val="24"/>
          <w:szCs w:val="24"/>
        </w:rPr>
        <w:t>, healthcare</w:t>
      </w:r>
      <w:r w:rsidR="00E576FD" w:rsidRPr="00E576FD">
        <w:rPr>
          <w:b/>
          <w:bCs/>
          <w:sz w:val="24"/>
          <w:szCs w:val="24"/>
        </w:rPr>
        <w:t>), and the public should be allowed to leave home only to go to those essential businesses or for recreation with 6 feet distancing.</w:t>
      </w:r>
    </w:p>
    <w:p w14:paraId="4E9890D1" w14:textId="77777777" w:rsidR="00FD2BEB" w:rsidRPr="00FD2BEB" w:rsidRDefault="00FD2BEB" w:rsidP="00FD2BEB">
      <w:pPr>
        <w:rPr>
          <w:rFonts w:ascii="Calibri" w:eastAsia="Calibri" w:hAnsi="Calibri" w:cs="Calibri"/>
          <w:sz w:val="16"/>
          <w:szCs w:val="16"/>
          <w:highlight w:val="white"/>
        </w:rPr>
      </w:pPr>
    </w:p>
    <w:p w14:paraId="4DF87878" w14:textId="77777777" w:rsidR="00FD2BEB" w:rsidRDefault="00FD2BEB" w:rsidP="00FD2BEB">
      <w:pPr>
        <w:rPr>
          <w:rFonts w:ascii="Calibri" w:eastAsia="Calibri" w:hAnsi="Calibri" w:cs="Calibri"/>
          <w:szCs w:val="24"/>
          <w:highlight w:val="white"/>
        </w:rPr>
      </w:pPr>
      <w:r>
        <w:rPr>
          <w:rFonts w:ascii="Calibri" w:eastAsia="Calibri" w:hAnsi="Calibri" w:cs="Calibri"/>
          <w:szCs w:val="24"/>
          <w:highlight w:val="white"/>
        </w:rPr>
        <w:t>We recognize the extraordinary hardship these measures create for so many, and we also recognize the grave danger from failing in our duty to dramatically reduce the spread of this novel virus as directed by physicians, scientists, epidemiologists, and the CDC. While there are major financial implications with a “</w:t>
      </w:r>
      <w:r w:rsidR="00E576FD">
        <w:rPr>
          <w:rFonts w:ascii="Calibri" w:eastAsia="Calibri" w:hAnsi="Calibri" w:cs="Calibri"/>
          <w:szCs w:val="24"/>
          <w:highlight w:val="white"/>
        </w:rPr>
        <w:t>stay at home</w:t>
      </w:r>
      <w:r>
        <w:rPr>
          <w:rFonts w:ascii="Calibri" w:eastAsia="Calibri" w:hAnsi="Calibri" w:cs="Calibri"/>
          <w:szCs w:val="24"/>
          <w:highlight w:val="white"/>
        </w:rPr>
        <w:t>” order, the health consequences and associated financial calamity associated with loosening social restrictions too soon would likely be much worse and could result in much longer periods of social restrictions. These restrictions should not be removed until infection rates are reduced sufficiently – possibly as long as 1-3 months, but certainly not before late April.</w:t>
      </w:r>
    </w:p>
    <w:p w14:paraId="50326591" w14:textId="77777777" w:rsidR="00FD2BEB" w:rsidRDefault="00FD2BEB" w:rsidP="00FD2BEB">
      <w:pPr>
        <w:rPr>
          <w:rFonts w:ascii="Calibri" w:eastAsia="Calibri" w:hAnsi="Calibri" w:cs="Calibri"/>
          <w:szCs w:val="24"/>
          <w:highlight w:val="white"/>
        </w:rPr>
      </w:pPr>
    </w:p>
    <w:p w14:paraId="386F3A93" w14:textId="0723AC96" w:rsidR="00FD2BEB" w:rsidRPr="009C393C" w:rsidRDefault="00FD2BEB" w:rsidP="00FD2BEB">
      <w:pPr>
        <w:pStyle w:val="ListParagraph"/>
        <w:numPr>
          <w:ilvl w:val="0"/>
          <w:numId w:val="2"/>
        </w:numPr>
        <w:shd w:val="clear" w:color="auto" w:fill="FFFFFF"/>
        <w:rPr>
          <w:rFonts w:ascii="Calibri" w:eastAsia="Calibri" w:hAnsi="Calibri" w:cs="Calibri"/>
          <w:b/>
          <w:color w:val="222222"/>
          <w:sz w:val="24"/>
          <w:szCs w:val="24"/>
          <w:highlight w:val="white"/>
        </w:rPr>
      </w:pPr>
      <w:r>
        <w:rPr>
          <w:rFonts w:ascii="Calibri" w:eastAsia="Calibri" w:hAnsi="Calibri" w:cs="Calibri"/>
          <w:b/>
          <w:color w:val="222222"/>
          <w:sz w:val="24"/>
          <w:szCs w:val="24"/>
          <w:highlight w:val="white"/>
        </w:rPr>
        <w:t xml:space="preserve">Training and deploying </w:t>
      </w:r>
      <w:r w:rsidRPr="009C393C">
        <w:rPr>
          <w:rFonts w:ascii="Calibri" w:eastAsia="Calibri" w:hAnsi="Calibri" w:cs="Calibri"/>
          <w:b/>
          <w:color w:val="222222"/>
          <w:sz w:val="24"/>
          <w:szCs w:val="24"/>
          <w:highlight w:val="white"/>
        </w:rPr>
        <w:t>a cadre of individuals capable of performing case finding and cont</w:t>
      </w:r>
      <w:bookmarkStart w:id="0" w:name="_GoBack"/>
      <w:bookmarkEnd w:id="0"/>
      <w:r w:rsidRPr="009C393C">
        <w:rPr>
          <w:rFonts w:ascii="Calibri" w:eastAsia="Calibri" w:hAnsi="Calibri" w:cs="Calibri"/>
          <w:b/>
          <w:color w:val="222222"/>
          <w:sz w:val="24"/>
          <w:szCs w:val="24"/>
          <w:highlight w:val="white"/>
        </w:rPr>
        <w:t>act tracing, supported by public dollars</w:t>
      </w:r>
      <w:r>
        <w:rPr>
          <w:rFonts w:ascii="Calibri" w:eastAsia="Calibri" w:hAnsi="Calibri" w:cs="Calibri"/>
          <w:b/>
          <w:color w:val="222222"/>
          <w:sz w:val="24"/>
          <w:szCs w:val="24"/>
          <w:highlight w:val="white"/>
        </w:rPr>
        <w:t>, and dramatically increase access to testing is an urgent need</w:t>
      </w:r>
      <w:r w:rsidRPr="009C393C">
        <w:rPr>
          <w:rFonts w:ascii="Calibri" w:eastAsia="Calibri" w:hAnsi="Calibri" w:cs="Calibri"/>
          <w:b/>
          <w:color w:val="222222"/>
          <w:sz w:val="24"/>
          <w:szCs w:val="24"/>
          <w:highlight w:val="white"/>
        </w:rPr>
        <w:t>.</w:t>
      </w:r>
    </w:p>
    <w:p w14:paraId="1E26FD82" w14:textId="77777777" w:rsidR="00FD2BEB" w:rsidRPr="00FD2BEB" w:rsidRDefault="00FD2BEB" w:rsidP="00FD2BEB">
      <w:pPr>
        <w:shd w:val="clear" w:color="auto" w:fill="FFFFFF"/>
        <w:rPr>
          <w:rFonts w:ascii="Calibri" w:eastAsia="Calibri" w:hAnsi="Calibri" w:cs="Calibri"/>
          <w:color w:val="222222"/>
          <w:sz w:val="21"/>
          <w:szCs w:val="21"/>
          <w:highlight w:val="white"/>
        </w:rPr>
      </w:pPr>
    </w:p>
    <w:p w14:paraId="58D8317A" w14:textId="714957D5" w:rsidR="00FD2BEB" w:rsidRPr="009C393C" w:rsidRDefault="00FD2BEB" w:rsidP="00FD2BEB">
      <w:pPr>
        <w:pStyle w:val="ListParagraph"/>
        <w:numPr>
          <w:ilvl w:val="0"/>
          <w:numId w:val="2"/>
        </w:numPr>
        <w:shd w:val="clear" w:color="auto" w:fill="FFFFFF"/>
        <w:rPr>
          <w:rFonts w:ascii="Calibri" w:eastAsia="Calibri" w:hAnsi="Calibri" w:cs="Calibri"/>
          <w:b/>
          <w:bCs/>
          <w:color w:val="222222"/>
          <w:sz w:val="24"/>
          <w:szCs w:val="24"/>
          <w:highlight w:val="white"/>
        </w:rPr>
      </w:pPr>
      <w:r>
        <w:rPr>
          <w:rFonts w:ascii="Calibri" w:eastAsia="Calibri" w:hAnsi="Calibri" w:cs="Calibri"/>
          <w:b/>
          <w:bCs/>
          <w:color w:val="222222"/>
          <w:sz w:val="24"/>
          <w:szCs w:val="24"/>
          <w:highlight w:val="white"/>
        </w:rPr>
        <w:t xml:space="preserve">Provision of sufficient </w:t>
      </w:r>
      <w:r w:rsidRPr="009C393C">
        <w:rPr>
          <w:rFonts w:ascii="Calibri" w:eastAsia="Calibri" w:hAnsi="Calibri" w:cs="Calibri"/>
          <w:b/>
          <w:bCs/>
          <w:color w:val="222222"/>
          <w:sz w:val="24"/>
          <w:szCs w:val="24"/>
          <w:highlight w:val="white"/>
        </w:rPr>
        <w:t xml:space="preserve">Personal Protective Equipment (PPE) </w:t>
      </w:r>
      <w:r>
        <w:rPr>
          <w:rFonts w:ascii="Calibri" w:eastAsia="Calibri" w:hAnsi="Calibri" w:cs="Calibri"/>
          <w:b/>
          <w:bCs/>
          <w:color w:val="222222"/>
          <w:sz w:val="24"/>
          <w:szCs w:val="24"/>
          <w:highlight w:val="white"/>
        </w:rPr>
        <w:t xml:space="preserve">is an urgent need for </w:t>
      </w:r>
      <w:r w:rsidRPr="009C393C">
        <w:rPr>
          <w:rFonts w:ascii="Calibri" w:eastAsia="Calibri" w:hAnsi="Calibri" w:cs="Calibri"/>
          <w:b/>
          <w:bCs/>
          <w:color w:val="222222"/>
          <w:sz w:val="24"/>
          <w:szCs w:val="24"/>
          <w:highlight w:val="white"/>
        </w:rPr>
        <w:t xml:space="preserve">our health care and public health workforce necessary to do their jobs safely and to avoid quarantines of large numbers of valuable health care personnel. The Defense Production Act should be deployed immediately to make this happen. </w:t>
      </w:r>
    </w:p>
    <w:p w14:paraId="78EEF992" w14:textId="77777777" w:rsidR="00FD2BEB" w:rsidRPr="00FD2BEB" w:rsidRDefault="00FD2BEB" w:rsidP="00FD2BEB">
      <w:pPr>
        <w:pStyle w:val="ListParagraph"/>
        <w:rPr>
          <w:rFonts w:ascii="Calibri" w:eastAsia="Calibri" w:hAnsi="Calibri" w:cs="Calibri"/>
          <w:color w:val="222222"/>
          <w:sz w:val="16"/>
          <w:szCs w:val="16"/>
          <w:highlight w:val="white"/>
        </w:rPr>
      </w:pPr>
    </w:p>
    <w:p w14:paraId="02E95798" w14:textId="7A7A2110" w:rsidR="00FD2BEB" w:rsidRDefault="00FD2BEB" w:rsidP="00FD2BEB">
      <w:pPr>
        <w:shd w:val="clear" w:color="auto" w:fill="FFFFFF"/>
        <w:rPr>
          <w:rFonts w:ascii="Calibri" w:eastAsia="Calibri" w:hAnsi="Calibri" w:cs="Calibri"/>
          <w:bCs/>
          <w:szCs w:val="24"/>
          <w:highlight w:val="white"/>
        </w:rPr>
      </w:pPr>
      <w:r w:rsidRPr="009C393C">
        <w:rPr>
          <w:rFonts w:ascii="Calibri" w:eastAsia="Calibri" w:hAnsi="Calibri" w:cs="Calibri"/>
          <w:color w:val="222222"/>
          <w:szCs w:val="24"/>
          <w:highlight w:val="white"/>
        </w:rPr>
        <w:t>As family physicians, we are committed to caring for our patients and communities based on the best available scientific evidence</w:t>
      </w:r>
      <w:r>
        <w:rPr>
          <w:rFonts w:ascii="Calibri" w:eastAsia="Calibri" w:hAnsi="Calibri" w:cs="Calibri"/>
          <w:color w:val="222222"/>
          <w:szCs w:val="24"/>
          <w:highlight w:val="white"/>
        </w:rPr>
        <w:t xml:space="preserve">. </w:t>
      </w:r>
      <w:r w:rsidRPr="009C393C">
        <w:rPr>
          <w:rFonts w:ascii="Calibri" w:eastAsia="Calibri" w:hAnsi="Calibri" w:cs="Calibri"/>
          <w:bCs/>
          <w:color w:val="222222"/>
          <w:szCs w:val="24"/>
          <w:highlight w:val="white"/>
        </w:rPr>
        <w:t>The evidence is clear. We can end this pandemic, get back to work, and get our kids back to school most quickly if we go to war against this virus with full force. Full force means deploying “s</w:t>
      </w:r>
      <w:r w:rsidR="00AE68C8">
        <w:rPr>
          <w:rFonts w:ascii="Calibri" w:eastAsia="Calibri" w:hAnsi="Calibri" w:cs="Calibri"/>
          <w:bCs/>
          <w:color w:val="222222"/>
          <w:szCs w:val="24"/>
          <w:highlight w:val="white"/>
        </w:rPr>
        <w:t>tay at home</w:t>
      </w:r>
      <w:r w:rsidRPr="009C393C">
        <w:rPr>
          <w:rFonts w:ascii="Calibri" w:eastAsia="Calibri" w:hAnsi="Calibri" w:cs="Calibri"/>
          <w:bCs/>
          <w:color w:val="222222"/>
          <w:szCs w:val="24"/>
          <w:highlight w:val="white"/>
        </w:rPr>
        <w:t>” for at least the next four weeks, broadening testing, engaging in meticulous contact tracing, and providing adequate PPE to healthcare and public health personnel. Let’s all get to work in making this happen.</w:t>
      </w:r>
      <w:r w:rsidR="00675521" w:rsidRPr="00675521">
        <w:rPr>
          <w:rFonts w:ascii="Calibri" w:hAnsi="Calibri" w:cs="Calibri"/>
          <w:b/>
          <w:noProof/>
          <w:szCs w:val="24"/>
        </w:rPr>
        <w:t xml:space="preserve"> </w:t>
      </w:r>
    </w:p>
    <w:p w14:paraId="4CD217F1" w14:textId="4C91702C" w:rsidR="007E05A5" w:rsidRPr="00ED6DF6" w:rsidRDefault="007E05A5" w:rsidP="00ED6DF6">
      <w:pPr>
        <w:shd w:val="clear" w:color="auto" w:fill="FFFFFF"/>
        <w:rPr>
          <w:rFonts w:ascii="Calibri" w:eastAsia="Calibri" w:hAnsi="Calibri" w:cs="Calibri"/>
          <w:bCs/>
          <w:szCs w:val="24"/>
          <w:highlight w:val="white"/>
        </w:rPr>
      </w:pPr>
    </w:p>
    <w:sectPr w:rsidR="007E05A5" w:rsidRPr="00ED6DF6" w:rsidSect="00ED6DF6">
      <w:headerReference w:type="default" r:id="rId9"/>
      <w:footerReference w:type="default" r:id="rId10"/>
      <w:headerReference w:type="first" r:id="rId11"/>
      <w:pgSz w:w="12240" w:h="15840"/>
      <w:pgMar w:top="720" w:right="1152" w:bottom="806" w:left="1152" w:header="547" w:footer="54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DE1E4" w14:textId="77777777" w:rsidR="00967D35" w:rsidRDefault="00967D35">
      <w:r>
        <w:separator/>
      </w:r>
    </w:p>
  </w:endnote>
  <w:endnote w:type="continuationSeparator" w:id="0">
    <w:p w14:paraId="293A8BB1" w14:textId="77777777" w:rsidR="00967D35" w:rsidRDefault="0096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A49B1" w14:textId="77777777" w:rsidR="00EF019B" w:rsidRDefault="00EF019B" w:rsidP="00EF019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48806" w14:textId="77777777" w:rsidR="00967D35" w:rsidRDefault="00967D35">
      <w:r>
        <w:separator/>
      </w:r>
    </w:p>
  </w:footnote>
  <w:footnote w:type="continuationSeparator" w:id="0">
    <w:p w14:paraId="2B9CC890" w14:textId="77777777" w:rsidR="00967D35" w:rsidRDefault="00967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8F23E" w14:textId="77777777" w:rsidR="00EF019B" w:rsidRDefault="00EF019B" w:rsidP="00EF019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73755" w14:textId="3B236DAB" w:rsidR="00BA22D9" w:rsidRPr="00E031D7" w:rsidRDefault="00BA22D9" w:rsidP="00BA22D9">
    <w:pPr>
      <w:pStyle w:val="Header"/>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CCC07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96460EC"/>
    <w:multiLevelType w:val="hybridMultilevel"/>
    <w:tmpl w:val="F3722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640"/>
    <w:rsid w:val="00036424"/>
    <w:rsid w:val="000D2097"/>
    <w:rsid w:val="000D5A83"/>
    <w:rsid w:val="000F6A94"/>
    <w:rsid w:val="00113066"/>
    <w:rsid w:val="001D1FA0"/>
    <w:rsid w:val="00262C43"/>
    <w:rsid w:val="003003CE"/>
    <w:rsid w:val="00322549"/>
    <w:rsid w:val="0033133C"/>
    <w:rsid w:val="003818C8"/>
    <w:rsid w:val="00460CF2"/>
    <w:rsid w:val="00491BED"/>
    <w:rsid w:val="00537B94"/>
    <w:rsid w:val="005C3901"/>
    <w:rsid w:val="00633356"/>
    <w:rsid w:val="00675521"/>
    <w:rsid w:val="007208D4"/>
    <w:rsid w:val="007E05A5"/>
    <w:rsid w:val="008754BF"/>
    <w:rsid w:val="008A0DA0"/>
    <w:rsid w:val="008E61C7"/>
    <w:rsid w:val="00967D35"/>
    <w:rsid w:val="00A15106"/>
    <w:rsid w:val="00A51892"/>
    <w:rsid w:val="00A67CC2"/>
    <w:rsid w:val="00AB5A85"/>
    <w:rsid w:val="00AE68C8"/>
    <w:rsid w:val="00B05640"/>
    <w:rsid w:val="00BA22D9"/>
    <w:rsid w:val="00C14587"/>
    <w:rsid w:val="00CB7075"/>
    <w:rsid w:val="00D46688"/>
    <w:rsid w:val="00DF7F4D"/>
    <w:rsid w:val="00E031D7"/>
    <w:rsid w:val="00E576FD"/>
    <w:rsid w:val="00ED6DF6"/>
    <w:rsid w:val="00EF019B"/>
    <w:rsid w:val="00EF1DFC"/>
    <w:rsid w:val="00F07ED3"/>
    <w:rsid w:val="00FC30C2"/>
    <w:rsid w:val="00FD2BE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B2166B"/>
  <w15:chartTrackingRefBased/>
  <w15:docId w15:val="{CC352D5F-8466-41B8-9EAA-1BA2A9DB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C5F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640"/>
    <w:pPr>
      <w:tabs>
        <w:tab w:val="center" w:pos="4320"/>
        <w:tab w:val="right" w:pos="8640"/>
      </w:tabs>
    </w:pPr>
    <w:rPr>
      <w:lang w:val="x-none" w:eastAsia="x-none"/>
    </w:rPr>
  </w:style>
  <w:style w:type="character" w:customStyle="1" w:styleId="HeaderChar">
    <w:name w:val="Header Char"/>
    <w:link w:val="Header"/>
    <w:uiPriority w:val="99"/>
    <w:rsid w:val="00B05640"/>
    <w:rPr>
      <w:sz w:val="24"/>
    </w:rPr>
  </w:style>
  <w:style w:type="paragraph" w:styleId="Footer">
    <w:name w:val="footer"/>
    <w:basedOn w:val="Normal"/>
    <w:link w:val="FooterChar"/>
    <w:uiPriority w:val="99"/>
    <w:unhideWhenUsed/>
    <w:rsid w:val="00B05640"/>
    <w:pPr>
      <w:tabs>
        <w:tab w:val="center" w:pos="4320"/>
        <w:tab w:val="right" w:pos="8640"/>
      </w:tabs>
    </w:pPr>
    <w:rPr>
      <w:lang w:val="x-none" w:eastAsia="x-none"/>
    </w:rPr>
  </w:style>
  <w:style w:type="character" w:customStyle="1" w:styleId="FooterChar">
    <w:name w:val="Footer Char"/>
    <w:link w:val="Footer"/>
    <w:uiPriority w:val="99"/>
    <w:rsid w:val="00B05640"/>
    <w:rPr>
      <w:sz w:val="24"/>
    </w:rPr>
  </w:style>
  <w:style w:type="paragraph" w:customStyle="1" w:styleId="BasicParagraph">
    <w:name w:val="[Basic Paragraph]"/>
    <w:basedOn w:val="Normal"/>
    <w:uiPriority w:val="99"/>
    <w:rsid w:val="003D3033"/>
    <w:pPr>
      <w:widowControl w:val="0"/>
      <w:autoSpaceDE w:val="0"/>
      <w:autoSpaceDN w:val="0"/>
      <w:adjustRightInd w:val="0"/>
      <w:spacing w:line="288" w:lineRule="auto"/>
      <w:textAlignment w:val="center"/>
    </w:pPr>
    <w:rPr>
      <w:rFonts w:ascii="Times-Roman" w:hAnsi="Times-Roman" w:cs="Times-Roman"/>
      <w:color w:val="000000"/>
      <w:szCs w:val="24"/>
    </w:rPr>
  </w:style>
  <w:style w:type="character" w:styleId="Hyperlink">
    <w:name w:val="Hyperlink"/>
    <w:rsid w:val="00852E11"/>
    <w:rPr>
      <w:color w:val="0000FF"/>
      <w:u w:val="single"/>
    </w:rPr>
  </w:style>
  <w:style w:type="character" w:styleId="Emphasis">
    <w:name w:val="Emphasis"/>
    <w:qFormat/>
    <w:rsid w:val="00852E11"/>
    <w:rPr>
      <w:i/>
      <w:iCs/>
    </w:rPr>
  </w:style>
  <w:style w:type="paragraph" w:customStyle="1" w:styleId="MediumShading1-Accent11">
    <w:name w:val="Medium Shading 1 - Accent 11"/>
    <w:uiPriority w:val="1"/>
    <w:qFormat/>
    <w:rsid w:val="00CD2263"/>
    <w:rPr>
      <w:rFonts w:ascii="Times New Roman" w:eastAsia="Calibri" w:hAnsi="Times New Roman"/>
      <w:sz w:val="24"/>
      <w:szCs w:val="22"/>
    </w:rPr>
  </w:style>
  <w:style w:type="paragraph" w:styleId="ListParagraph">
    <w:name w:val="List Paragraph"/>
    <w:basedOn w:val="Normal"/>
    <w:uiPriority w:val="34"/>
    <w:qFormat/>
    <w:rsid w:val="00FD2BEB"/>
    <w:pPr>
      <w:spacing w:line="276" w:lineRule="auto"/>
      <w:ind w:left="720"/>
      <w:contextualSpacing/>
    </w:pPr>
    <w:rPr>
      <w:rFonts w:ascii="Arial" w:eastAsia="Arial" w:hAnsi="Arial" w:cs="Arial"/>
      <w:sz w:val="22"/>
      <w:szCs w:val="22"/>
      <w:lang w:val="en"/>
    </w:rPr>
  </w:style>
  <w:style w:type="paragraph" w:customStyle="1" w:styleId="xmsonormal">
    <w:name w:val="x_msonormal"/>
    <w:basedOn w:val="Normal"/>
    <w:rsid w:val="00E031D7"/>
    <w:pPr>
      <w:spacing w:before="100" w:beforeAutospacing="1" w:after="100" w:afterAutospacing="1"/>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92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517B2-AC62-4D3F-A5CD-A1B00E435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Henning, LLC</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Noland</dc:creator>
  <cp:keywords/>
  <cp:lastModifiedBy>Hope</cp:lastModifiedBy>
  <cp:revision>3</cp:revision>
  <dcterms:created xsi:type="dcterms:W3CDTF">2020-03-27T18:02:00Z</dcterms:created>
  <dcterms:modified xsi:type="dcterms:W3CDTF">2020-03-27T19:06:00Z</dcterms:modified>
</cp:coreProperties>
</file>